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7C691" w14:textId="2C22EE02" w:rsidR="00CC3284" w:rsidRDefault="00C07966">
      <w:pPr>
        <w:pStyle w:val="HoofdtekstA"/>
      </w:pPr>
      <w:r>
        <w:t xml:space="preserve">Dit formulier is bedoeld </w:t>
      </w:r>
      <w:r w:rsidR="00A933AD">
        <w:t xml:space="preserve">voor </w:t>
      </w:r>
      <w:r w:rsidR="00116F3B">
        <w:t xml:space="preserve">de </w:t>
      </w:r>
      <w:r w:rsidR="00A933AD">
        <w:t xml:space="preserve">beoordeling van de accreditatie van </w:t>
      </w:r>
      <w:r w:rsidR="00116F3B">
        <w:t>een na</w:t>
      </w:r>
      <w:r w:rsidR="00A933AD">
        <w:t>scholing en dient zo uitgebreid en volledig mogelijk ingevuld te worden</w:t>
      </w:r>
      <w:r w:rsidR="00116F3B">
        <w:t>.</w:t>
      </w:r>
      <w:r w:rsidR="00A933AD">
        <w:t xml:space="preserve"> </w:t>
      </w:r>
      <w:r w:rsidR="00116F3B">
        <w:br/>
      </w:r>
      <w:r w:rsidR="00A933AD">
        <w:t>Per onderwerp</w:t>
      </w:r>
      <w:r w:rsidR="00116F3B">
        <w:t>/</w:t>
      </w:r>
      <w:r w:rsidR="00A933AD">
        <w:t xml:space="preserve">spreker moet een apart formulier ingevuld worden. </w:t>
      </w:r>
      <w:r w:rsidR="00A933AD">
        <w:br/>
        <w:t>Voor aanvang van de scholing</w:t>
      </w:r>
      <w:r w:rsidR="00070D05">
        <w:t xml:space="preserve"> moet het vo</w:t>
      </w:r>
      <w:r w:rsidR="00A933AD">
        <w:t>lledige nascholingsmateriaal (powerpoints etc.)</w:t>
      </w:r>
      <w:r w:rsidR="00070D05">
        <w:t xml:space="preserve"> ingediend zijn. </w:t>
      </w:r>
    </w:p>
    <w:p w14:paraId="45797148" w14:textId="77777777" w:rsidR="00CC3284" w:rsidRDefault="00CC3284">
      <w:pPr>
        <w:pStyle w:val="HoofdtekstA"/>
      </w:pPr>
    </w:p>
    <w:tbl>
      <w:tblPr>
        <w:tblStyle w:val="TableNormal"/>
        <w:tblW w:w="9923" w:type="dxa"/>
        <w:tblInd w:w="-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812"/>
      </w:tblGrid>
      <w:tr w:rsidR="00CC3284" w14:paraId="6BBFD98A" w14:textId="77777777" w:rsidTr="00797DC6">
        <w:trPr>
          <w:trHeight w:val="310"/>
          <w:tblHeader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BB15E" w14:textId="77777777" w:rsidR="00CC3284" w:rsidRPr="00797DC6" w:rsidRDefault="0018094A" w:rsidP="00797DC6">
            <w:pPr>
              <w:pStyle w:val="Tabelstijl1"/>
            </w:pPr>
            <w:permStart w:id="871718088" w:edGrp="everyone" w:colFirst="1" w:colLast="1"/>
            <w:r w:rsidRPr="00797DC6">
              <w:t>TITEL WORKSHOP: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057A9" w14:textId="68506B59" w:rsidR="00CC3284" w:rsidRPr="00797DC6" w:rsidRDefault="00CC3284" w:rsidP="00797DC6">
            <w:pPr>
              <w:spacing w:before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C3284" w14:paraId="753B1743" w14:textId="77777777" w:rsidTr="00797DC6">
        <w:trPr>
          <w:trHeight w:val="340"/>
        </w:trPr>
        <w:tc>
          <w:tcPr>
            <w:tcW w:w="41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979BF" w14:textId="77777777" w:rsidR="00CC3284" w:rsidRDefault="0018094A" w:rsidP="00797DC6">
            <w:pPr>
              <w:pStyle w:val="Tabelstijl1"/>
            </w:pPr>
            <w:permStart w:id="925790333" w:edGrp="everyone" w:colFirst="1" w:colLast="1"/>
            <w:permEnd w:id="871718088"/>
            <w:r>
              <w:t>Naam spreker + functie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DB587" w14:textId="77777777" w:rsidR="00CC3284" w:rsidRPr="00797DC6" w:rsidRDefault="00CC3284" w:rsidP="00797DC6">
            <w:pPr>
              <w:spacing w:before="0"/>
              <w:rPr>
                <w:rFonts w:asciiTheme="majorHAnsi" w:hAnsiTheme="majorHAnsi"/>
                <w:sz w:val="20"/>
                <w:szCs w:val="20"/>
              </w:rPr>
            </w:pPr>
          </w:p>
          <w:p w14:paraId="05104042" w14:textId="77777777" w:rsidR="00797DC6" w:rsidRPr="00797DC6" w:rsidRDefault="00797DC6" w:rsidP="00797DC6">
            <w:pPr>
              <w:spacing w:before="0"/>
              <w:rPr>
                <w:rFonts w:asciiTheme="majorHAnsi" w:hAnsiTheme="majorHAnsi"/>
                <w:sz w:val="20"/>
                <w:szCs w:val="20"/>
              </w:rPr>
            </w:pPr>
          </w:p>
          <w:p w14:paraId="07C4B78A" w14:textId="0061C368" w:rsidR="00797DC6" w:rsidRPr="00797DC6" w:rsidRDefault="00797DC6" w:rsidP="00797DC6">
            <w:pPr>
              <w:spacing w:before="0"/>
              <w:rPr>
                <w:rFonts w:asciiTheme="majorHAnsi" w:hAnsiTheme="majorHAnsi"/>
                <w:sz w:val="20"/>
                <w:szCs w:val="20"/>
              </w:rPr>
            </w:pPr>
          </w:p>
          <w:p w14:paraId="18905C8C" w14:textId="11FD5938" w:rsidR="00797DC6" w:rsidRPr="00797DC6" w:rsidRDefault="00797DC6" w:rsidP="00797DC6">
            <w:pPr>
              <w:spacing w:before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C3284" w14:paraId="0293F6EB" w14:textId="77777777" w:rsidTr="00797DC6">
        <w:trPr>
          <w:trHeight w:val="31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84C37" w14:textId="4E1130DA" w:rsidR="00CC3284" w:rsidRDefault="0018094A" w:rsidP="00797DC6">
            <w:pPr>
              <w:pStyle w:val="Tabelstijl1"/>
            </w:pPr>
            <w:permStart w:id="1768496702" w:edGrp="everyone" w:colFirst="1" w:colLast="1"/>
            <w:permEnd w:id="925790333"/>
            <w:r>
              <w:t>Doelgroep</w:t>
            </w:r>
            <w:r w:rsidR="00C07966">
              <w:t xml:space="preserve"> (</w:t>
            </w:r>
            <w:r w:rsidR="00C07966" w:rsidRPr="00C07966">
              <w:t>bv huisartsen, specialisten, assistentes, POH</w:t>
            </w:r>
            <w:r w:rsidR="00C07966">
              <w:t>)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0C2F5" w14:textId="048BFA49" w:rsidR="00CC3284" w:rsidRPr="00797DC6" w:rsidRDefault="00CC3284" w:rsidP="00797DC6">
            <w:pPr>
              <w:pStyle w:val="Hoofdtekst"/>
              <w:rPr>
                <w:rFonts w:asciiTheme="majorHAnsi" w:hAnsiTheme="majorHAnsi"/>
                <w:sz w:val="20"/>
                <w:szCs w:val="20"/>
                <w:lang w:val="nl-NL"/>
              </w:rPr>
            </w:pPr>
          </w:p>
        </w:tc>
      </w:tr>
      <w:tr w:rsidR="00CC3284" w14:paraId="2E46F2E2" w14:textId="77777777" w:rsidTr="00797DC6">
        <w:trPr>
          <w:trHeight w:val="48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4348C" w14:textId="77777777" w:rsidR="00CC3284" w:rsidRDefault="0018094A" w:rsidP="00797DC6">
            <w:pPr>
              <w:pStyle w:val="Tabelstijl1"/>
            </w:pPr>
            <w:permStart w:id="1891776471" w:edGrp="everyone" w:colFirst="1" w:colLast="1"/>
            <w:permEnd w:id="1768496702"/>
            <w:r>
              <w:t>Onderwerpen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0818D" w14:textId="42A55C52" w:rsidR="00116F3B" w:rsidRPr="00797DC6" w:rsidRDefault="00116F3B" w:rsidP="00797DC6">
            <w:pPr>
              <w:spacing w:before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07966" w14:paraId="40B48C97" w14:textId="77777777" w:rsidTr="00797DC6">
        <w:trPr>
          <w:trHeight w:val="48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B2474" w14:textId="57B34F37" w:rsidR="00C07966" w:rsidRDefault="00C07966" w:rsidP="00797DC6">
            <w:pPr>
              <w:pStyle w:val="Tabelstijl1"/>
            </w:pPr>
            <w:permStart w:id="892995351" w:edGrp="everyone" w:colFirst="1" w:colLast="1"/>
            <w:permEnd w:id="1891776471"/>
            <w:r>
              <w:t>Korte samenvatting van de inhoud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249C2" w14:textId="57192047" w:rsidR="00C07966" w:rsidRPr="00797DC6" w:rsidRDefault="00C07966" w:rsidP="00797DC6">
            <w:pPr>
              <w:spacing w:before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C3284" w14:paraId="234CDA5E" w14:textId="77777777" w:rsidTr="00797DC6">
        <w:trPr>
          <w:trHeight w:val="1523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087B7" w14:textId="77777777" w:rsidR="00CC3284" w:rsidRDefault="0018094A" w:rsidP="00797DC6">
            <w:pPr>
              <w:pStyle w:val="Tabelstijl1"/>
            </w:pPr>
            <w:permStart w:id="1377511675" w:edGrp="everyone" w:colFirst="1" w:colLast="1"/>
            <w:permEnd w:id="892995351"/>
            <w:r>
              <w:t>Leerdoelen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3597D" w14:textId="77777777" w:rsidR="00CC3284" w:rsidRPr="00797DC6" w:rsidRDefault="0018094A" w:rsidP="00797D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797DC6">
              <w:rPr>
                <w:rFonts w:asciiTheme="majorHAnsi" w:hAnsiTheme="majorHAnsi"/>
                <w:i/>
                <w:iCs/>
                <w:sz w:val="20"/>
                <w:szCs w:val="20"/>
              </w:rPr>
              <w:t>Na afloop van de workshop is de deelnemer in staat:</w:t>
            </w:r>
          </w:p>
        </w:tc>
      </w:tr>
      <w:tr w:rsidR="00CC3284" w14:paraId="753D63DC" w14:textId="77777777" w:rsidTr="00797DC6">
        <w:trPr>
          <w:trHeight w:val="1214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20656" w14:textId="0006C31E" w:rsidR="00CC3284" w:rsidRDefault="0018094A" w:rsidP="00797DC6">
            <w:pPr>
              <w:pStyle w:val="Tabelstijl1"/>
            </w:pPr>
            <w:permStart w:id="1219632231" w:edGrp="everyone" w:colFirst="1" w:colLast="1"/>
            <w:permEnd w:id="1377511675"/>
            <w:r>
              <w:t>Bronnen</w:t>
            </w:r>
            <w:r w:rsidR="00C07966">
              <w:t xml:space="preserve"> </w:t>
            </w:r>
            <w:r w:rsidR="00116F3B">
              <w:t>(</w:t>
            </w:r>
            <w:r w:rsidR="00C07966" w:rsidRPr="00C07966">
              <w:t>bv literatuur, NHG standaarden, richtlijnen, werkafspraken</w:t>
            </w:r>
            <w:r w:rsidR="00116F3B">
              <w:t>)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A084F" w14:textId="6A703893" w:rsidR="00CC3284" w:rsidRPr="00797DC6" w:rsidRDefault="00CC3284" w:rsidP="00797DC6">
            <w:pPr>
              <w:pStyle w:val="Hoofdtekst"/>
              <w:rPr>
                <w:rFonts w:asciiTheme="majorHAnsi" w:hAnsiTheme="majorHAnsi"/>
                <w:sz w:val="20"/>
                <w:szCs w:val="20"/>
                <w:lang w:val="nl-NL"/>
              </w:rPr>
            </w:pPr>
          </w:p>
        </w:tc>
      </w:tr>
      <w:tr w:rsidR="00CC3284" w14:paraId="62BDA79F" w14:textId="77777777" w:rsidTr="00797DC6">
        <w:trPr>
          <w:trHeight w:val="754"/>
        </w:trPr>
        <w:tc>
          <w:tcPr>
            <w:tcW w:w="411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CF2B8" w14:textId="7FFAE34D" w:rsidR="00CC3284" w:rsidRDefault="0018094A" w:rsidP="00797DC6">
            <w:pPr>
              <w:pStyle w:val="Tabelstijl1"/>
            </w:pPr>
            <w:permStart w:id="31725055" w:edGrp="everyone" w:colFirst="1" w:colLast="1"/>
            <w:permEnd w:id="1219632231"/>
            <w:r>
              <w:t>Onderwijsv</w:t>
            </w:r>
            <w:r>
              <w:rPr>
                <w:lang w:val="de-DE"/>
              </w:rPr>
              <w:t>orm</w:t>
            </w:r>
            <w:r w:rsidR="00C07966">
              <w:t xml:space="preserve"> </w:t>
            </w:r>
            <w:r w:rsidR="00116F3B">
              <w:t>(</w:t>
            </w:r>
            <w:r w:rsidR="00C07966" w:rsidRPr="00C07966">
              <w:rPr>
                <w:lang w:val="de-DE"/>
              </w:rPr>
              <w:t>bv plenaire voordracht, casusbespreking, workshop, online</w:t>
            </w:r>
            <w:r w:rsidR="00116F3B">
              <w:rPr>
                <w:lang w:val="de-DE"/>
              </w:rPr>
              <w:t>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86A2B" w14:textId="49F521F2" w:rsidR="00CC3284" w:rsidRPr="00797DC6" w:rsidRDefault="00CC3284" w:rsidP="00797DC6">
            <w:pPr>
              <w:pStyle w:val="Hoofdtekst"/>
              <w:rPr>
                <w:rFonts w:asciiTheme="majorHAnsi" w:hAnsiTheme="majorHAnsi"/>
                <w:sz w:val="20"/>
                <w:szCs w:val="20"/>
                <w:lang w:val="nl-NL"/>
              </w:rPr>
            </w:pPr>
          </w:p>
        </w:tc>
      </w:tr>
      <w:tr w:rsidR="00CC3284" w14:paraId="6B1E3881" w14:textId="77777777" w:rsidTr="00797DC6">
        <w:trPr>
          <w:trHeight w:val="395"/>
        </w:trPr>
        <w:tc>
          <w:tcPr>
            <w:tcW w:w="411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45ADA" w14:textId="77777777" w:rsidR="00CC3284" w:rsidRDefault="0018094A" w:rsidP="00797DC6">
            <w:pPr>
              <w:pStyle w:val="Hoofdtekst"/>
            </w:pPr>
            <w:permStart w:id="257048973" w:edGrp="everyone" w:colFirst="1" w:colLast="1"/>
            <w:permEnd w:id="31725055"/>
            <w:r>
              <w:rPr>
                <w:rFonts w:ascii="Helvetica Neue" w:hAnsi="Helvetica Neue"/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Tijdsduur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E19BE" w14:textId="77777777" w:rsidR="00CC3284" w:rsidRPr="00797DC6" w:rsidRDefault="00CC3284" w:rsidP="00797DC6">
            <w:pPr>
              <w:spacing w:before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C3284" w14:paraId="01B0AA84" w14:textId="77777777" w:rsidTr="00797DC6">
        <w:trPr>
          <w:trHeight w:val="432"/>
        </w:trPr>
        <w:tc>
          <w:tcPr>
            <w:tcW w:w="41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AACB2" w14:textId="77777777" w:rsidR="00CC3284" w:rsidRDefault="0018094A" w:rsidP="00797DC6">
            <w:pPr>
              <w:pStyle w:val="Hoofdtekst"/>
            </w:pPr>
            <w:permStart w:id="1478721476" w:edGrp="everyone" w:colFirst="1" w:colLast="1"/>
            <w:permEnd w:id="257048973"/>
            <w:r>
              <w:rPr>
                <w:rFonts w:ascii="Helvetica Neue" w:hAnsi="Helvetica Neue"/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Aantal deelnemers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FD7A4" w14:textId="77777777" w:rsidR="00CC3284" w:rsidRPr="00797DC6" w:rsidRDefault="00CC3284" w:rsidP="00797DC6">
            <w:pPr>
              <w:spacing w:before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C3284" w14:paraId="7062D430" w14:textId="77777777" w:rsidTr="00797DC6">
        <w:trPr>
          <w:trHeight w:val="31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A333C" w14:textId="77A07A8C" w:rsidR="00CC3284" w:rsidRDefault="0018094A" w:rsidP="00797DC6">
            <w:pPr>
              <w:pStyle w:val="Tabelstijl1"/>
            </w:pPr>
            <w:permStart w:id="1117062202" w:edGrp="everyone" w:colFirst="1" w:colLast="1"/>
            <w:permEnd w:id="1478721476"/>
            <w:r>
              <w:t>Toets</w:t>
            </w:r>
            <w:r w:rsidR="00116F3B">
              <w:t>. I</w:t>
            </w:r>
            <w:r w:rsidR="00C07966" w:rsidRPr="00C07966">
              <w:t>s er een pre- en/of posttoets?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C8839" w14:textId="628A4066" w:rsidR="00CC3284" w:rsidRPr="00797DC6" w:rsidRDefault="00CC3284" w:rsidP="00797DC6">
            <w:pPr>
              <w:pStyle w:val="Hoofdtekst"/>
              <w:rPr>
                <w:rFonts w:asciiTheme="majorHAnsi" w:hAnsiTheme="majorHAnsi"/>
                <w:sz w:val="20"/>
                <w:szCs w:val="20"/>
                <w:lang w:val="nl-NL"/>
              </w:rPr>
            </w:pPr>
          </w:p>
        </w:tc>
      </w:tr>
      <w:tr w:rsidR="00CC3284" w14:paraId="2FB48F05" w14:textId="77777777" w:rsidTr="00797DC6">
        <w:trPr>
          <w:trHeight w:val="31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31B58" w14:textId="77777777" w:rsidR="00CC3284" w:rsidRDefault="0018094A" w:rsidP="00797DC6">
            <w:pPr>
              <w:pStyle w:val="Tabelstijl1"/>
            </w:pPr>
            <w:permStart w:id="885751804" w:edGrp="everyone" w:colFirst="1" w:colLast="1"/>
            <w:permEnd w:id="1117062202"/>
            <w:r>
              <w:rPr>
                <w:lang w:val="da-DK"/>
              </w:rPr>
              <w:t>Diversen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CB3A5" w14:textId="77777777" w:rsidR="00CC3284" w:rsidRPr="00797DC6" w:rsidRDefault="00CC3284" w:rsidP="00797DC6">
            <w:pPr>
              <w:spacing w:before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C3284" w14:paraId="30E508E8" w14:textId="77777777" w:rsidTr="00797DC6">
        <w:trPr>
          <w:trHeight w:val="193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F70A2" w14:textId="77777777" w:rsidR="00CC3284" w:rsidRDefault="0018094A" w:rsidP="00797DC6">
            <w:pPr>
              <w:pStyle w:val="Tabelstijl1"/>
            </w:pPr>
            <w:permStart w:id="1607538888" w:edGrp="everyone" w:colFirst="1" w:colLast="1"/>
            <w:permEnd w:id="885751804"/>
            <w:r>
              <w:t>Competenties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0CB12" w14:textId="6CF7A5A0" w:rsidR="00CC3284" w:rsidRPr="00797DC6" w:rsidRDefault="00C07966" w:rsidP="00797DC6">
            <w:pPr>
              <w:pStyle w:val="Hoofdtekst"/>
              <w:rPr>
                <w:rFonts w:asciiTheme="majorHAnsi" w:hAnsiTheme="majorHAnsi"/>
                <w:i/>
                <w:iCs/>
                <w:color w:val="434343"/>
                <w:sz w:val="20"/>
                <w:szCs w:val="20"/>
                <w:lang w:val="nl-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97DC6">
              <w:rPr>
                <w:rFonts w:asciiTheme="majorHAnsi" w:hAnsiTheme="majorHAnsi"/>
                <w:i/>
                <w:iCs/>
                <w:color w:val="434343"/>
                <w:sz w:val="20"/>
                <w:szCs w:val="20"/>
                <w:lang w:val="nl-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Stree</w:t>
            </w:r>
            <w:r w:rsidR="00116F3B" w:rsidRPr="00797DC6">
              <w:rPr>
                <w:rFonts w:asciiTheme="majorHAnsi" w:hAnsiTheme="majorHAnsi"/>
                <w:i/>
                <w:iCs/>
                <w:color w:val="434343"/>
                <w:sz w:val="20"/>
                <w:szCs w:val="20"/>
                <w:lang w:val="nl-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</w:t>
            </w:r>
            <w:r w:rsidRPr="00797DC6">
              <w:rPr>
                <w:rFonts w:asciiTheme="majorHAnsi" w:hAnsiTheme="majorHAnsi"/>
                <w:i/>
                <w:iCs/>
                <w:color w:val="434343"/>
                <w:sz w:val="20"/>
                <w:szCs w:val="20"/>
                <w:lang w:val="nl-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de competenties die niet van toepassing zijn</w:t>
            </w:r>
            <w:r w:rsidR="00116F3B" w:rsidRPr="00797DC6">
              <w:rPr>
                <w:rFonts w:asciiTheme="majorHAnsi" w:hAnsiTheme="majorHAnsi"/>
                <w:i/>
                <w:iCs/>
                <w:color w:val="434343"/>
                <w:sz w:val="20"/>
                <w:szCs w:val="20"/>
                <w:lang w:val="nl-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door</w:t>
            </w:r>
            <w:r w:rsidRPr="00797DC6">
              <w:rPr>
                <w:rFonts w:asciiTheme="majorHAnsi" w:hAnsiTheme="majorHAnsi"/>
                <w:i/>
                <w:iCs/>
                <w:color w:val="434343"/>
                <w:sz w:val="20"/>
                <w:szCs w:val="20"/>
                <w:lang w:val="nl-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  <w:p w14:paraId="4AAB51AC" w14:textId="77777777" w:rsidR="00CC3284" w:rsidRPr="00797DC6" w:rsidRDefault="0018094A" w:rsidP="00797DC6">
            <w:pPr>
              <w:numPr>
                <w:ilvl w:val="0"/>
                <w:numId w:val="1"/>
              </w:numPr>
              <w:spacing w:before="0" w:line="240" w:lineRule="auto"/>
              <w:rPr>
                <w:rFonts w:asciiTheme="majorHAnsi" w:hAnsiTheme="majorHAnsi"/>
                <w:i/>
                <w:iCs/>
                <w:color w:val="434343"/>
                <w:sz w:val="20"/>
                <w:szCs w:val="20"/>
                <w:u w:color="434343"/>
              </w:rPr>
            </w:pPr>
            <w:r w:rsidRPr="00797DC6">
              <w:rPr>
                <w:rFonts w:asciiTheme="majorHAnsi" w:hAnsiTheme="majorHAnsi"/>
                <w:i/>
                <w:iCs/>
                <w:color w:val="434343"/>
                <w:sz w:val="20"/>
                <w:szCs w:val="20"/>
                <w:u w:color="434343"/>
              </w:rPr>
              <w:t>Klinisch handelen</w:t>
            </w:r>
          </w:p>
          <w:p w14:paraId="29690F0C" w14:textId="77777777" w:rsidR="00CC3284" w:rsidRPr="00797DC6" w:rsidRDefault="0018094A" w:rsidP="00797DC6">
            <w:pPr>
              <w:numPr>
                <w:ilvl w:val="0"/>
                <w:numId w:val="1"/>
              </w:numPr>
              <w:spacing w:before="0" w:line="240" w:lineRule="auto"/>
              <w:rPr>
                <w:rFonts w:asciiTheme="majorHAnsi" w:hAnsiTheme="majorHAnsi"/>
                <w:i/>
                <w:iCs/>
                <w:color w:val="434343"/>
                <w:sz w:val="20"/>
                <w:szCs w:val="20"/>
                <w:u w:color="434343"/>
              </w:rPr>
            </w:pPr>
            <w:r w:rsidRPr="00797DC6">
              <w:rPr>
                <w:rFonts w:asciiTheme="majorHAnsi" w:hAnsiTheme="majorHAnsi"/>
                <w:i/>
                <w:iCs/>
                <w:color w:val="434343"/>
                <w:sz w:val="20"/>
                <w:szCs w:val="20"/>
                <w:u w:color="434343"/>
              </w:rPr>
              <w:t>Communicatie</w:t>
            </w:r>
          </w:p>
          <w:p w14:paraId="3E7317DA" w14:textId="77777777" w:rsidR="00CC3284" w:rsidRPr="00797DC6" w:rsidRDefault="0018094A" w:rsidP="00797DC6">
            <w:pPr>
              <w:numPr>
                <w:ilvl w:val="0"/>
                <w:numId w:val="1"/>
              </w:numPr>
              <w:spacing w:before="0" w:line="240" w:lineRule="auto"/>
              <w:rPr>
                <w:rFonts w:asciiTheme="majorHAnsi" w:hAnsiTheme="majorHAnsi"/>
                <w:i/>
                <w:iCs/>
                <w:color w:val="434343"/>
                <w:sz w:val="20"/>
                <w:szCs w:val="20"/>
                <w:u w:color="434343"/>
              </w:rPr>
            </w:pPr>
            <w:r w:rsidRPr="00797DC6">
              <w:rPr>
                <w:rFonts w:asciiTheme="majorHAnsi" w:hAnsiTheme="majorHAnsi"/>
                <w:i/>
                <w:iCs/>
                <w:color w:val="434343"/>
                <w:sz w:val="20"/>
                <w:szCs w:val="20"/>
                <w:u w:color="434343"/>
              </w:rPr>
              <w:t>Samenwerking</w:t>
            </w:r>
          </w:p>
          <w:p w14:paraId="6066CD87" w14:textId="77777777" w:rsidR="00CC3284" w:rsidRPr="00797DC6" w:rsidRDefault="0018094A" w:rsidP="00797DC6">
            <w:pPr>
              <w:numPr>
                <w:ilvl w:val="0"/>
                <w:numId w:val="1"/>
              </w:numPr>
              <w:spacing w:before="0" w:line="240" w:lineRule="auto"/>
              <w:rPr>
                <w:rFonts w:asciiTheme="majorHAnsi" w:hAnsiTheme="majorHAnsi"/>
                <w:i/>
                <w:iCs/>
                <w:color w:val="434343"/>
                <w:sz w:val="20"/>
                <w:szCs w:val="20"/>
                <w:u w:color="434343"/>
              </w:rPr>
            </w:pPr>
            <w:r w:rsidRPr="00797DC6">
              <w:rPr>
                <w:rFonts w:asciiTheme="majorHAnsi" w:hAnsiTheme="majorHAnsi"/>
                <w:i/>
                <w:iCs/>
                <w:color w:val="434343"/>
                <w:sz w:val="20"/>
                <w:szCs w:val="20"/>
                <w:u w:color="434343"/>
              </w:rPr>
              <w:t>Organisatie</w:t>
            </w:r>
          </w:p>
          <w:p w14:paraId="62E78AE2" w14:textId="77777777" w:rsidR="00CC3284" w:rsidRPr="00797DC6" w:rsidRDefault="0018094A" w:rsidP="00797DC6">
            <w:pPr>
              <w:numPr>
                <w:ilvl w:val="0"/>
                <w:numId w:val="1"/>
              </w:numPr>
              <w:spacing w:before="0" w:line="240" w:lineRule="auto"/>
              <w:rPr>
                <w:rFonts w:asciiTheme="majorHAnsi" w:hAnsiTheme="majorHAnsi"/>
                <w:i/>
                <w:iCs/>
                <w:color w:val="434343"/>
                <w:sz w:val="20"/>
                <w:szCs w:val="20"/>
                <w:u w:color="434343"/>
              </w:rPr>
            </w:pPr>
            <w:r w:rsidRPr="00797DC6">
              <w:rPr>
                <w:rFonts w:asciiTheme="majorHAnsi" w:hAnsiTheme="majorHAnsi"/>
                <w:i/>
                <w:iCs/>
                <w:color w:val="434343"/>
                <w:sz w:val="20"/>
                <w:szCs w:val="20"/>
                <w:u w:color="434343"/>
              </w:rPr>
              <w:t>Maatschappelijk handelen</w:t>
            </w:r>
          </w:p>
          <w:p w14:paraId="67C7EDF2" w14:textId="77777777" w:rsidR="00CC3284" w:rsidRPr="00797DC6" w:rsidRDefault="0018094A" w:rsidP="00797DC6">
            <w:pPr>
              <w:numPr>
                <w:ilvl w:val="0"/>
                <w:numId w:val="1"/>
              </w:numPr>
              <w:spacing w:before="0" w:line="240" w:lineRule="auto"/>
              <w:rPr>
                <w:rFonts w:asciiTheme="majorHAnsi" w:hAnsiTheme="majorHAnsi"/>
                <w:i/>
                <w:iCs/>
                <w:color w:val="434343"/>
                <w:sz w:val="20"/>
                <w:szCs w:val="20"/>
                <w:u w:color="434343"/>
              </w:rPr>
            </w:pPr>
            <w:r w:rsidRPr="00797DC6">
              <w:rPr>
                <w:rFonts w:asciiTheme="majorHAnsi" w:hAnsiTheme="majorHAnsi"/>
                <w:i/>
                <w:iCs/>
                <w:color w:val="434343"/>
                <w:sz w:val="20"/>
                <w:szCs w:val="20"/>
                <w:u w:color="434343"/>
              </w:rPr>
              <w:t>Kennis en wetenschap</w:t>
            </w:r>
          </w:p>
          <w:p w14:paraId="7C0041B0" w14:textId="77777777" w:rsidR="00CC3284" w:rsidRPr="00797DC6" w:rsidRDefault="0018094A" w:rsidP="00797DC6">
            <w:pPr>
              <w:numPr>
                <w:ilvl w:val="0"/>
                <w:numId w:val="1"/>
              </w:numPr>
              <w:spacing w:before="0" w:line="240" w:lineRule="auto"/>
              <w:rPr>
                <w:rFonts w:asciiTheme="majorHAnsi" w:hAnsiTheme="majorHAnsi"/>
                <w:i/>
                <w:iCs/>
                <w:color w:val="434343"/>
                <w:sz w:val="20"/>
                <w:szCs w:val="20"/>
                <w:u w:color="434343"/>
              </w:rPr>
            </w:pPr>
            <w:r w:rsidRPr="00797DC6">
              <w:rPr>
                <w:rFonts w:asciiTheme="majorHAnsi" w:hAnsiTheme="majorHAnsi"/>
                <w:i/>
                <w:iCs/>
                <w:color w:val="434343"/>
                <w:sz w:val="20"/>
                <w:szCs w:val="20"/>
                <w:u w:color="434343"/>
              </w:rPr>
              <w:t>Professionaliteit</w:t>
            </w:r>
          </w:p>
        </w:tc>
      </w:tr>
      <w:permEnd w:id="1607538888"/>
    </w:tbl>
    <w:p w14:paraId="54448A18" w14:textId="77777777" w:rsidR="00CC3284" w:rsidRDefault="00CC3284">
      <w:pPr>
        <w:pStyle w:val="HoofdtekstA"/>
        <w:widowControl w:val="0"/>
        <w:ind w:left="324" w:hanging="324"/>
      </w:pPr>
    </w:p>
    <w:sectPr w:rsidR="00CC3284" w:rsidSect="00797DC6">
      <w:headerReference w:type="default" r:id="rId7"/>
      <w:footerReference w:type="default" r:id="rId8"/>
      <w:pgSz w:w="11900" w:h="16840"/>
      <w:pgMar w:top="851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17374" w14:textId="77777777" w:rsidR="00610826" w:rsidRDefault="00610826">
      <w:pPr>
        <w:spacing w:before="0" w:line="240" w:lineRule="auto"/>
      </w:pPr>
      <w:r>
        <w:separator/>
      </w:r>
    </w:p>
  </w:endnote>
  <w:endnote w:type="continuationSeparator" w:id="0">
    <w:p w14:paraId="34BA2D2F" w14:textId="77777777" w:rsidR="00610826" w:rsidRDefault="0061082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CED0A" w14:textId="77777777" w:rsidR="00CC3284" w:rsidRDefault="00CC3284">
    <w:pPr>
      <w:pStyle w:val="Kop-en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FCB0A" w14:textId="77777777" w:rsidR="00610826" w:rsidRDefault="00610826">
      <w:pPr>
        <w:spacing w:before="0" w:line="240" w:lineRule="auto"/>
      </w:pPr>
      <w:r>
        <w:separator/>
      </w:r>
    </w:p>
  </w:footnote>
  <w:footnote w:type="continuationSeparator" w:id="0">
    <w:p w14:paraId="0B515DED" w14:textId="77777777" w:rsidR="00610826" w:rsidRDefault="0061082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8F535" w14:textId="77777777" w:rsidR="00CC3284" w:rsidRDefault="00CC3284">
    <w:pPr>
      <w:pStyle w:val="Kop-envoet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E177A1"/>
    <w:multiLevelType w:val="hybridMultilevel"/>
    <w:tmpl w:val="376EFDA8"/>
    <w:lvl w:ilvl="0" w:tplc="990C0BAE">
      <w:start w:val="1"/>
      <w:numFmt w:val="bullet"/>
      <w:lvlText w:val="•"/>
      <w:lvlJc w:val="left"/>
      <w:pPr>
        <w:ind w:left="158" w:hanging="15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AA8CEC">
      <w:start w:val="1"/>
      <w:numFmt w:val="bullet"/>
      <w:lvlText w:val="•"/>
      <w:lvlJc w:val="left"/>
      <w:pPr>
        <w:ind w:left="7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4E5244">
      <w:start w:val="1"/>
      <w:numFmt w:val="bullet"/>
      <w:lvlText w:val="•"/>
      <w:lvlJc w:val="left"/>
      <w:pPr>
        <w:ind w:left="13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BC5FBC">
      <w:start w:val="1"/>
      <w:numFmt w:val="bullet"/>
      <w:lvlText w:val="•"/>
      <w:lvlJc w:val="left"/>
      <w:pPr>
        <w:ind w:left="19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A805E8">
      <w:start w:val="1"/>
      <w:numFmt w:val="bullet"/>
      <w:lvlText w:val="•"/>
      <w:lvlJc w:val="left"/>
      <w:pPr>
        <w:ind w:left="25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0C94A0">
      <w:start w:val="1"/>
      <w:numFmt w:val="bullet"/>
      <w:lvlText w:val="•"/>
      <w:lvlJc w:val="left"/>
      <w:pPr>
        <w:ind w:left="31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1052C2">
      <w:start w:val="1"/>
      <w:numFmt w:val="bullet"/>
      <w:lvlText w:val="•"/>
      <w:lvlJc w:val="left"/>
      <w:pPr>
        <w:ind w:left="37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463C4E">
      <w:start w:val="1"/>
      <w:numFmt w:val="bullet"/>
      <w:lvlText w:val="•"/>
      <w:lvlJc w:val="left"/>
      <w:pPr>
        <w:ind w:left="43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9CA578">
      <w:start w:val="1"/>
      <w:numFmt w:val="bullet"/>
      <w:lvlText w:val="•"/>
      <w:lvlJc w:val="left"/>
      <w:pPr>
        <w:ind w:left="49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4106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ocumentProtection w:edit="readOnly" w:enforcement="1" w:cryptProviderType="rsaAES" w:cryptAlgorithmClass="hash" w:cryptAlgorithmType="typeAny" w:cryptAlgorithmSid="14" w:cryptSpinCount="100000" w:hash="9l6HbjRe0UQL+EmpRN8rlxoin+uxdZ+CVqNyJkqoeVLV/Mk/zCbXpIsaco4gXPFBtm4sq2qNzVYDHIT5PslSDQ==" w:salt="bkBr1FED1ubi1Jp40wNEC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284"/>
    <w:rsid w:val="00070D05"/>
    <w:rsid w:val="000B6F89"/>
    <w:rsid w:val="00116F3B"/>
    <w:rsid w:val="0018094A"/>
    <w:rsid w:val="002734E0"/>
    <w:rsid w:val="002F40EB"/>
    <w:rsid w:val="00307667"/>
    <w:rsid w:val="00610826"/>
    <w:rsid w:val="00797DC6"/>
    <w:rsid w:val="007A1558"/>
    <w:rsid w:val="008E0271"/>
    <w:rsid w:val="00A933AD"/>
    <w:rsid w:val="00AB0BAF"/>
    <w:rsid w:val="00C07966"/>
    <w:rsid w:val="00CC3284"/>
    <w:rsid w:val="00CC7103"/>
    <w:rsid w:val="00D1248C"/>
    <w:rsid w:val="00D32B91"/>
    <w:rsid w:val="00E1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32AC7"/>
  <w15:docId w15:val="{66D00983-1EC0-4403-9947-61F67035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oofdtekstA">
    <w:name w:val="Hoofdtekst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elstijl1">
    <w:name w:val="Tabelstijl 1"/>
    <w:rPr>
      <w:rFonts w:ascii="Helvetica Neue" w:hAnsi="Helvetica Neue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oofdtekst">
    <w:name w:val="Hoofdtekst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815</Characters>
  <Application>Microsoft Office Word</Application>
  <DocSecurity>8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Renée Boerma</dc:creator>
  <cp:lastModifiedBy>Renée Boerma - WDH Midden Nederland</cp:lastModifiedBy>
  <cp:revision>2</cp:revision>
  <dcterms:created xsi:type="dcterms:W3CDTF">2025-01-16T14:30:00Z</dcterms:created>
  <dcterms:modified xsi:type="dcterms:W3CDTF">2025-01-16T14:30:00Z</dcterms:modified>
</cp:coreProperties>
</file>